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REGION 2 TRACK AND FIELD CHAMPIONSHIPS EVENT SCHEDULE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Day One                                                                                         Day Two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3200 Meters Girls Finals                                                             1600 Meter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3200 Meters Boys Finals                                                             100 Meter Hurdles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100 Meter Hurdles Girls Trials                                                   110 Meter Hurdles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110 Meter Hurdles Boys Trials                                                   100 Meter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100 Meter Girls Trials                                                                 100 Meter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100 Meter Boys Trials                                                                1600 Meter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400 Meter Girls Trials                                                                  400 Meter Relay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400 Meter Boys Trials                                                                  400 Meter Relay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Medley Relay Finals Girls                                                            400 Meter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Medley Relay Finals Boys                                                            400 Meter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300 Meter Hurdles Girls                                                              300 Meter Hurdles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300 Meter Hurdles Boys                                                             300 Meter Hurdles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200 Meter  Girls   Trials                                                               800 Meter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200 Meter  Boys   Trials                                                              800 Meter Boys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              200 Meter Girls Final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              200 Meter Boys Final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Wrapup individual awards presentations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             1600 Meter Relay Girls Final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             1600 Meter Relay Boys Final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Field Events                                                                                        Field Events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Girls LJ 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</w:t>
        <w:tab/>
        <w:tab/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Girls HJ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Girls Shot Put</w:t>
        <w:tab/>
        <w:t xml:space="preserve">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Girls Discus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Girls Javelin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LJ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HJ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SP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Discus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Javelin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Boys Pole Vault-TAYLORSVILLE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Meet Director: Bryan Good/Tera Hunter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Meet Referee: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Starter: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Clerk of the Course: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Head Field Judge: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Games Committee: 1 coach from each school not holding another position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