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  <w:rtl w:val="0"/>
        </w:rPr>
        <w:t xml:space="preserve">2021 SHS Indoor Track Qualifier #2 Feb. 6 11 am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GENERAL INFORMATION AND INSTRUCTIONS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Bus Parking – Please drop off athletes on the North side of the building and park in the 4 bus parking spaces on the North side of the building or on Slate Street and College Drive on the North side of the building.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NOT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park in the Recreation Center’s parking lots.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CHECK-IN/SCRATCHES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Scratches for running events should be made when coaches check in. Scratches for field events may be made at the event site.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IMPLEMENT &amp; POLE VAULT WEIGH-INS: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Implements weigh-in will begin one hour before the start of the meet. Implements will be weighed-in in the storage room underneath Meet Results room (end of straightaway). Pole vaulters will weigh-in at the double doors to the right of the Training room before the event.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TOWELS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Towels will not be furnished.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LOCKER ROOMS AND VALUABLES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Locker rooms will be open for all teams. Campbell County School District will not be responsible for any personal belongings or school items lost.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PARTICIPATION RULES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maximum number of events a contestant may enter shall be four (4).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will adhere to the 2021 NFSHSA Track &amp; Field Rule Book.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ENTRIES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Entries will be done on RunnerCard.com.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have entries completed by Thursday, 2/4/21 at 8:00 pm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Participants: 150 boys and 150 girls or 300 total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*You may bring ALL of your athletes to this meet.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FIELD EVENTS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BEGIN @ 11 A.M.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Field Events Schedule: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These events will begin @ 11:00 a.m.:</w:t>
        <w:tab/>
        <w:t xml:space="preserve">These events will immediately follow: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Field Events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Girls Long Jump    </w:t>
        <w:tab/>
        <w:tab/>
        <w:tab/>
        <w:tab/>
        <w:tab/>
        <w:t xml:space="preserve">Boys Long Jump    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Boys Triple Jump</w:t>
        <w:tab/>
        <w:tab/>
        <w:tab/>
        <w:tab/>
        <w:tab/>
        <w:t xml:space="preserve">Girls Triple Jump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Girls Shot Put</w:t>
        <w:tab/>
        <w:tab/>
        <w:tab/>
        <w:tab/>
        <w:tab/>
        <w:tab/>
        <w:t xml:space="preserve">Boys Shot Put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Boys High Jump</w:t>
        <w:tab/>
        <w:tab/>
        <w:tab/>
        <w:tab/>
        <w:tab/>
        <w:t xml:space="preserve">Girls High Jump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Boys Pole Vault</w:t>
        <w:tab/>
        <w:tab/>
        <w:tab/>
        <w:tab/>
        <w:tab/>
        <w:tab/>
        <w:t xml:space="preserve">Girls Pole Vaul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Throwers will be placed in flights. Each thrower will complete 3 throws (2-1) with the top 9 throwers advancing to the finals. Throwers in the finals will complete 3 throws (1-1-1).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Triple jump and long jump competitors will receive three (3) attempts, with the top nine (9) competitors advancing to the finals.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Pole Vault: Girls Starting Height (6’ 03”) Boys Starting Height – (9’ 03”)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High Jump Starting Heights</w:t>
        <w:tab/>
        <w:t xml:space="preserve">Boys (5’ 01”)</w:t>
        <w:tab/>
        <w:t xml:space="preserve">Girls (4’ 3”)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RUNNING EVENTS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Begin @ 12 pm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GIRLS will run each race first, followed by BOYS.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*Time schedule is approximate, we will run ahead if possible.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X 800m Relay Finals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55 Hurdle Prelims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55m Prelims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Sprint Medley Relay Finals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1600m Finals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55 Hurdle Finals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55m Finals 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X 200m Relay Finals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400m Finals</w:t>
      </w:r>
    </w:p>
    <w:p w:rsidR="00000000" w:rsidDel="00000000" w:rsidP="00000000" w:rsidRDefault="00000000" w:rsidRPr="00000000" w14:paraId="0000005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800m Finals</w:t>
      </w:r>
    </w:p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200m Finals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3200m Finals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X 400m Relay Finals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Events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- WHSAA Smart Start Guidelines must be utilized for all events.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Regular season contests will be limited to no more than 300 high school participants.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fans will be allowed during the regular season to assist in social distancing of athletes when not competing.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Participants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must always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wear face coverings while in the building except when participating in their event.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Coaches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must always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wear face coverings while in the building.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Recommend not using baskets at the start line for apparel.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Participants must leave the finish area after the completion of the race and return to their team camp. Social distancing must always be maintained before and after each race. 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the shot and discus, athletes may provide their own implements (must pass inspection) and retrieve their own implements after all throws.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athletes cannot provide their own implements, then implements should be sanitized between each use. 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 pole vault, athletes should not share poles. If poles need to be shared by teammates, then the grip should be sanitized between each participant.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Gloves will be allowed to be used during relays.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Schools should bring their own batons, or they will need to be disinfected between each heat/race.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Teams are expected to bring their own water.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pre- or post-competition handshakes or fist bumps should take place. 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event workers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must always wear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face coverings while in the building. Gloves may be worn when appropriate.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pre or post contest gatherings should take place to assist in limiting exposure. (i.e. Tailgating, BBQ’s, etc.)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Athletes may only be on the track when warming up and competing in their event.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Food is ALLOWED in the team camp area ONLY. </w:t>
      </w:r>
    </w:p>
    <w:p w:rsidR="00000000" w:rsidDel="00000000" w:rsidP="00000000" w:rsidRDefault="00000000" w:rsidRPr="00000000" w14:paraId="00000068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9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